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96"/>
        <w:tblW w:w="9062" w:type="dxa"/>
        <w:tblLook w:val="04A0" w:firstRow="1" w:lastRow="0" w:firstColumn="1" w:lastColumn="0" w:noHBand="0" w:noVBand="1"/>
      </w:tblPr>
      <w:tblGrid>
        <w:gridCol w:w="1696"/>
        <w:gridCol w:w="4395"/>
        <w:gridCol w:w="992"/>
        <w:gridCol w:w="1979"/>
      </w:tblGrid>
      <w:tr w:rsidR="003B2514" w:rsidRPr="002E5CAA" w14:paraId="752AFDAB" w14:textId="77777777" w:rsidTr="003B2514">
        <w:trPr>
          <w:trHeight w:val="555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1E5D1CEA" w14:textId="77777777" w:rsidR="003B2514" w:rsidRPr="002E5CAA" w:rsidRDefault="003B2514" w:rsidP="003B2514">
            <w:pPr>
              <w:jc w:val="center"/>
              <w:rPr>
                <w:b/>
                <w:color w:val="000000"/>
                <w:szCs w:val="24"/>
              </w:rPr>
            </w:pPr>
            <w:r w:rsidRPr="00310E8F">
              <w:rPr>
                <w:b/>
                <w:color w:val="000000"/>
                <w:sz w:val="24"/>
                <w:szCs w:val="24"/>
              </w:rPr>
              <w:t>YANGIN GÜVENLİĞİ SORUMLUSU ATAMA YAZISI</w:t>
            </w:r>
          </w:p>
        </w:tc>
      </w:tr>
      <w:tr w:rsidR="003B2514" w:rsidRPr="00484AF3" w14:paraId="1BE647D1" w14:textId="77777777" w:rsidTr="003B2514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D527FF6" w14:textId="77777777" w:rsidR="003B2514" w:rsidRPr="00484AF3" w:rsidRDefault="003B2514" w:rsidP="003B2514">
            <w:pPr>
              <w:rPr>
                <w:b/>
                <w:color w:val="000000"/>
                <w:szCs w:val="24"/>
              </w:rPr>
            </w:pPr>
            <w:r w:rsidRPr="00484AF3">
              <w:rPr>
                <w:b/>
                <w:color w:val="000000"/>
                <w:szCs w:val="24"/>
              </w:rPr>
              <w:t>İşletme Unvanı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3103B724" w14:textId="77777777" w:rsidR="003B2514" w:rsidRPr="00484AF3" w:rsidRDefault="003B2514" w:rsidP="003B251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95B172" w14:textId="77777777" w:rsidR="003B2514" w:rsidRPr="00484AF3" w:rsidRDefault="003B2514" w:rsidP="003B2514">
            <w:pPr>
              <w:jc w:val="center"/>
              <w:rPr>
                <w:b/>
                <w:color w:val="000000"/>
                <w:szCs w:val="24"/>
              </w:rPr>
            </w:pPr>
            <w:r w:rsidRPr="00484AF3">
              <w:rPr>
                <w:b/>
                <w:color w:val="000000"/>
                <w:szCs w:val="24"/>
              </w:rPr>
              <w:t>Tarih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7C56CA8" w14:textId="77777777" w:rsidR="003B2514" w:rsidRPr="00484AF3" w:rsidRDefault="003B2514" w:rsidP="003B2514">
            <w:pPr>
              <w:jc w:val="center"/>
              <w:rPr>
                <w:color w:val="000000"/>
                <w:szCs w:val="24"/>
              </w:rPr>
            </w:pPr>
          </w:p>
        </w:tc>
      </w:tr>
      <w:tr w:rsidR="003B2514" w:rsidRPr="00484AF3" w14:paraId="31646F6A" w14:textId="77777777" w:rsidTr="003B2514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C5DEE25" w14:textId="77777777" w:rsidR="003B2514" w:rsidRPr="00484AF3" w:rsidRDefault="003B2514" w:rsidP="003B25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SGK Sicil No</w:t>
            </w:r>
          </w:p>
        </w:tc>
        <w:tc>
          <w:tcPr>
            <w:tcW w:w="7366" w:type="dxa"/>
            <w:gridSpan w:val="3"/>
            <w:shd w:val="clear" w:color="auto" w:fill="FFFFFF" w:themeFill="background1"/>
            <w:vAlign w:val="center"/>
          </w:tcPr>
          <w:p w14:paraId="6A85FDBF" w14:textId="77777777" w:rsidR="003B2514" w:rsidRPr="00484AF3" w:rsidRDefault="003B2514" w:rsidP="003B2514">
            <w:pPr>
              <w:jc w:val="center"/>
              <w:rPr>
                <w:color w:val="000000"/>
                <w:szCs w:val="24"/>
              </w:rPr>
            </w:pPr>
          </w:p>
        </w:tc>
      </w:tr>
      <w:tr w:rsidR="003B2514" w:rsidRPr="00484AF3" w14:paraId="2C259A7F" w14:textId="77777777" w:rsidTr="003B2514">
        <w:trPr>
          <w:trHeight w:val="70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51305FA" w14:textId="77777777" w:rsidR="003B2514" w:rsidRPr="00484AF3" w:rsidRDefault="003B2514" w:rsidP="003B2514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İşletme Adresi</w:t>
            </w:r>
          </w:p>
        </w:tc>
        <w:tc>
          <w:tcPr>
            <w:tcW w:w="7366" w:type="dxa"/>
            <w:gridSpan w:val="3"/>
            <w:shd w:val="clear" w:color="auto" w:fill="FFFFFF" w:themeFill="background1"/>
            <w:vAlign w:val="center"/>
          </w:tcPr>
          <w:p w14:paraId="75D94B2B" w14:textId="77777777" w:rsidR="003B2514" w:rsidRPr="00484AF3" w:rsidRDefault="003B2514" w:rsidP="003B2514">
            <w:pPr>
              <w:jc w:val="center"/>
              <w:rPr>
                <w:color w:val="000000"/>
                <w:szCs w:val="24"/>
              </w:rPr>
            </w:pPr>
          </w:p>
        </w:tc>
      </w:tr>
      <w:tr w:rsidR="003B2514" w:rsidRPr="00484AF3" w14:paraId="0170C600" w14:textId="77777777" w:rsidTr="003B2514">
        <w:trPr>
          <w:trHeight w:val="1063"/>
        </w:trPr>
        <w:tc>
          <w:tcPr>
            <w:tcW w:w="9062" w:type="dxa"/>
            <w:gridSpan w:val="4"/>
          </w:tcPr>
          <w:p w14:paraId="39A4C6F0" w14:textId="77777777" w:rsidR="003B2514" w:rsidRPr="00FE3401" w:rsidRDefault="003B2514" w:rsidP="003B2514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19.12.2007 Resmî Gazete Tarihli </w:t>
            </w:r>
            <w:r w:rsidRPr="00FE3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26735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Resmî Gazete Sayılı </w:t>
            </w:r>
            <w:r w:rsidRPr="00FE3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Binalar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ın Yangından Korunması Hakkında </w:t>
            </w:r>
            <w:r w:rsidRPr="00FE3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Yönetmelik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E3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DOKUZUNCU KISIM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E340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Yangın güvenliği sorumluluğu MADDE 124- (1)</w:t>
            </w:r>
            <w:r w:rsidRPr="00FE3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Yapı, bina, tesis ve işletmelerde yangın güvenliğinden; kamu ve özel kurum ve kuruluşlarda en büyük amir, diğer bina, tesis ve işletmelerde ise sahip veya yöneticiler sorumludur.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Kapsamında;</w:t>
            </w:r>
          </w:p>
        </w:tc>
      </w:tr>
    </w:tbl>
    <w:p w14:paraId="4942FB0A" w14:textId="6342810B" w:rsidR="00FE3401" w:rsidRPr="007D50A2" w:rsidRDefault="00FE3401" w:rsidP="007D50A2">
      <w:pPr>
        <w:spacing w:after="0" w:line="240" w:lineRule="auto"/>
        <w:jc w:val="both"/>
        <w:rPr>
          <w:color w:val="000000"/>
          <w:sz w:val="20"/>
        </w:rPr>
      </w:pPr>
    </w:p>
    <w:tbl>
      <w:tblPr>
        <w:tblStyle w:val="TabloKlavuzu"/>
        <w:tblpPr w:leftFromText="141" w:rightFromText="141" w:vertAnchor="text" w:horzAnchor="margin" w:tblpY="-64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B2514" w:rsidRPr="00310E8F" w14:paraId="2D882D36" w14:textId="77777777" w:rsidTr="003B2514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118BFF1" w14:textId="77777777" w:rsidR="003B2514" w:rsidRPr="00310E8F" w:rsidRDefault="003B2514" w:rsidP="003B2514">
            <w:pPr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</w:pPr>
            <w:r w:rsidRPr="00310E8F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>Yangın Güvenliği Sorumlusunun Belirlenmesi</w:t>
            </w:r>
          </w:p>
        </w:tc>
      </w:tr>
      <w:tr w:rsidR="003B2514" w:rsidRPr="00310E8F" w14:paraId="09E0191E" w14:textId="77777777" w:rsidTr="003B2514">
        <w:trPr>
          <w:trHeight w:val="1467"/>
        </w:trPr>
        <w:tc>
          <w:tcPr>
            <w:tcW w:w="9062" w:type="dxa"/>
            <w:vAlign w:val="center"/>
          </w:tcPr>
          <w:p w14:paraId="5C3B2DFC" w14:textId="77777777" w:rsidR="003B2514" w:rsidRDefault="003B2514" w:rsidP="003B2514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E3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MADDE 125- (1) Çalışma saatleri içinde görevli sayısına ve binadaki en büyük amirin takdirine göre, binanın her katı, bölümü veya tamamı için görevliler arasından yangın güvenliği sorumlusu seçilir. </w:t>
            </w:r>
          </w:p>
          <w:p w14:paraId="655FF8D2" w14:textId="77777777" w:rsidR="003B2514" w:rsidRDefault="003B2514" w:rsidP="003B2514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2DD97166" w14:textId="77777777" w:rsidR="003B2514" w:rsidRPr="00310E8F" w:rsidRDefault="003B2514" w:rsidP="003B2514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E3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Sorumlu, çalışma saatinin başlangıcından bitimine kadar sorumlu olduğu bölümde, yangına karşı korunma önlemlerini kontrol etmek ve aldırmakla yükümlüdür.</w:t>
            </w:r>
          </w:p>
        </w:tc>
      </w:tr>
    </w:tbl>
    <w:tbl>
      <w:tblPr>
        <w:tblStyle w:val="TabloKlavuzu"/>
        <w:tblpPr w:leftFromText="141" w:rightFromText="141" w:vertAnchor="text" w:horzAnchor="margin" w:tblpY="-53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B2514" w:rsidRPr="00FE3401" w14:paraId="3C8AB84A" w14:textId="77777777" w:rsidTr="003B2514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83EF94" w14:textId="77777777" w:rsidR="003B2514" w:rsidRPr="00FE3401" w:rsidRDefault="003B2514" w:rsidP="003B251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310E8F">
              <w:rPr>
                <w:rFonts w:ascii="Calibri" w:eastAsia="Times New Roman" w:hAnsi="Calibri" w:cs="Calibri"/>
                <w:b/>
                <w:color w:val="000000"/>
                <w:szCs w:val="20"/>
                <w:lang w:eastAsia="tr-TR"/>
              </w:rPr>
              <w:t>Yangın Güvenliği Sorumlularının Görevlendirmesi</w:t>
            </w:r>
          </w:p>
        </w:tc>
      </w:tr>
      <w:tr w:rsidR="003B2514" w:rsidRPr="00613EAB" w14:paraId="0AE61BC4" w14:textId="77777777" w:rsidTr="003B2514">
        <w:trPr>
          <w:trHeight w:val="1002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30CCB937" w14:textId="77777777" w:rsidR="003B2514" w:rsidRDefault="003B2514" w:rsidP="003B25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3E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Yukarıda görevi ve yükümlülükleri hakkında bilgilendirilmiş olan aşağıda bilgileri bulunan personelimiz </w:t>
            </w:r>
          </w:p>
          <w:p w14:paraId="38EA2DA6" w14:textId="77777777" w:rsidR="003B2514" w:rsidRPr="00613EAB" w:rsidRDefault="003B2514" w:rsidP="003B251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3E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Yangın Güvenliği Sorumlusu olarak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tarafımca işletmemizde </w:t>
            </w:r>
            <w:r w:rsidRPr="00613E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görevlendirilmiştir.</w:t>
            </w:r>
          </w:p>
        </w:tc>
      </w:tr>
      <w:tr w:rsidR="003B2514" w:rsidRPr="00613EAB" w14:paraId="4A678AA4" w14:textId="77777777" w:rsidTr="003B2514">
        <w:trPr>
          <w:trHeight w:val="40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8C3D53E" w14:textId="77777777" w:rsidR="003B2514" w:rsidRPr="00E8783E" w:rsidRDefault="003B2514" w:rsidP="003B251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Görevlendirilen Personel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in Onayı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BD8775A" w14:textId="77777777" w:rsidR="003B2514" w:rsidRPr="00E8783E" w:rsidRDefault="003B2514" w:rsidP="003B251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</w:p>
        </w:tc>
      </w:tr>
      <w:tr w:rsidR="003B2514" w:rsidRPr="00613EAB" w14:paraId="18D7F5E9" w14:textId="77777777" w:rsidTr="003B2514">
        <w:trPr>
          <w:trHeight w:val="140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013E9258" w14:textId="77777777" w:rsidR="003B2514" w:rsidRPr="00E8783E" w:rsidRDefault="003B2514" w:rsidP="003B2514">
            <w:pPr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5880E880" w14:textId="77777777" w:rsidR="003B2514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6464489F" w14:textId="77777777" w:rsidR="003B2514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T.C Kimlik No:</w:t>
            </w:r>
          </w:p>
          <w:p w14:paraId="7642E40F" w14:textId="77777777" w:rsidR="003B2514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7F340DA7" w14:textId="77777777" w:rsidR="003B2514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İmzası:</w:t>
            </w:r>
          </w:p>
          <w:p w14:paraId="0AFCC9C4" w14:textId="77777777" w:rsidR="003B2514" w:rsidRPr="00E8783E" w:rsidRDefault="003B2514" w:rsidP="003B251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1ED50EB1" w14:textId="77777777" w:rsidR="003B2514" w:rsidRPr="00E8783E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6EA14F66" w14:textId="77777777" w:rsidR="003B2514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3D6FF79D" w14:textId="77777777" w:rsidR="003B2514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T.C Kimlik No:</w:t>
            </w:r>
          </w:p>
          <w:p w14:paraId="0B7B09BF" w14:textId="77777777" w:rsidR="003B2514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0A319159" w14:textId="77777777" w:rsidR="003B2514" w:rsidRDefault="003B2514" w:rsidP="003B2514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İmzası:</w:t>
            </w:r>
          </w:p>
          <w:p w14:paraId="2AA1B636" w14:textId="77777777" w:rsidR="003B2514" w:rsidRPr="00613EAB" w:rsidRDefault="003B2514" w:rsidP="003B2514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4B7C773" w14:textId="77777777" w:rsidR="00FE3401" w:rsidRPr="00A2062E" w:rsidRDefault="00FE3401" w:rsidP="00A2062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0"/>
          <w:lang w:eastAsia="tr-TR"/>
        </w:rPr>
      </w:pPr>
    </w:p>
    <w:p w14:paraId="6D61372C" w14:textId="77777777" w:rsidR="00FE3401" w:rsidRPr="00613EAB" w:rsidRDefault="00FE3401" w:rsidP="00613E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0"/>
          <w:lang w:eastAsia="tr-TR"/>
        </w:rPr>
      </w:pPr>
    </w:p>
    <w:p w14:paraId="0B2D1E1D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5CE8EF2A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6F2BF3AC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04301063" w14:textId="77777777" w:rsidR="00FE3401" w:rsidRPr="00E8783E" w:rsidRDefault="00FE3401" w:rsidP="00E8783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tr-TR"/>
        </w:rPr>
      </w:pPr>
    </w:p>
    <w:p w14:paraId="42F16607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41E3FFFF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62E0B13A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60FBE4DF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3A8820F2" w14:textId="77777777" w:rsidR="00FE3401" w:rsidRDefault="00FE3401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1364A6E7" w14:textId="77777777" w:rsidR="00EA1007" w:rsidRDefault="00EA1007" w:rsidP="00B77461">
      <w:pPr>
        <w:spacing w:after="0" w:line="305" w:lineRule="atLeast"/>
        <w:jc w:val="both"/>
        <w:rPr>
          <w:rFonts w:ascii="Calibri" w:eastAsia="Times New Roman" w:hAnsi="Calibri" w:cs="Calibri"/>
          <w:color w:val="000000"/>
          <w:sz w:val="20"/>
          <w:lang w:eastAsia="tr-TR"/>
        </w:rPr>
      </w:pPr>
    </w:p>
    <w:p w14:paraId="37C9EED0" w14:textId="462C9666" w:rsidR="005B1E0D" w:rsidRDefault="005B1E0D" w:rsidP="00B333EF">
      <w:pPr>
        <w:spacing w:after="0" w:line="305" w:lineRule="atLeast"/>
        <w:rPr>
          <w:rFonts w:cstheme="minorHAnsi"/>
          <w:i/>
          <w:iCs/>
          <w:color w:val="212529"/>
          <w:sz w:val="18"/>
          <w:szCs w:val="18"/>
          <w:shd w:val="clear" w:color="auto" w:fill="FFFFFF"/>
        </w:rPr>
      </w:pPr>
    </w:p>
    <w:p w14:paraId="6B8850F0" w14:textId="77777777" w:rsidR="00831988" w:rsidRPr="00831988" w:rsidRDefault="00831988" w:rsidP="00831988">
      <w:pPr>
        <w:rPr>
          <w:rFonts w:cstheme="minorHAnsi"/>
          <w:sz w:val="18"/>
          <w:szCs w:val="18"/>
        </w:rPr>
      </w:pPr>
    </w:p>
    <w:p w14:paraId="7EE338E3" w14:textId="6E0A4D28" w:rsidR="00831988" w:rsidRPr="00831988" w:rsidRDefault="00831988" w:rsidP="00831988">
      <w:pPr>
        <w:tabs>
          <w:tab w:val="left" w:pos="6030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ab/>
      </w:r>
    </w:p>
    <w:sectPr w:rsidR="00831988" w:rsidRPr="00831988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84B8" w14:textId="77777777" w:rsidR="0047597E" w:rsidRDefault="0047597E" w:rsidP="0084525E">
      <w:pPr>
        <w:spacing w:after="0" w:line="240" w:lineRule="auto"/>
      </w:pPr>
      <w:r>
        <w:separator/>
      </w:r>
    </w:p>
  </w:endnote>
  <w:endnote w:type="continuationSeparator" w:id="0">
    <w:p w14:paraId="41D01AD7" w14:textId="77777777" w:rsidR="0047597E" w:rsidRDefault="0047597E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EA32" w14:textId="77777777" w:rsidR="003F457C" w:rsidRDefault="003F45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1140" w14:textId="07A95C81" w:rsidR="00831988" w:rsidRPr="00831988" w:rsidRDefault="00831988" w:rsidP="00621E20">
    <w:pPr>
      <w:spacing w:after="0" w:line="305" w:lineRule="atLeast"/>
      <w:jc w:val="center"/>
      <w:rPr>
        <w:b/>
        <w:bCs/>
        <w:i/>
        <w:iCs/>
        <w:sz w:val="18"/>
        <w:szCs w:val="18"/>
      </w:rPr>
    </w:pPr>
    <w:r w:rsidRPr="00831988">
      <w:rPr>
        <w:b/>
        <w:bCs/>
        <w:i/>
        <w:iCs/>
        <w:sz w:val="18"/>
        <w:szCs w:val="18"/>
      </w:rPr>
      <w:t>1/1</w:t>
    </w:r>
  </w:p>
  <w:p w14:paraId="6C168B1B" w14:textId="7919E4D7" w:rsidR="00B333EF" w:rsidRPr="006C2AAA" w:rsidRDefault="00250F7A" w:rsidP="00621E20">
    <w:pPr>
      <w:spacing w:after="0" w:line="305" w:lineRule="atLeast"/>
      <w:jc w:val="center"/>
      <w:rPr>
        <w:rFonts w:ascii="Calibri" w:eastAsia="Times New Roman" w:hAnsi="Calibri" w:cs="Calibri"/>
        <w:i/>
        <w:color w:val="000000"/>
        <w:sz w:val="18"/>
        <w:szCs w:val="18"/>
        <w:lang w:eastAsia="tr-TR"/>
      </w:rPr>
    </w:pPr>
    <w:r>
      <w:rPr>
        <w:sz w:val="18"/>
        <w:szCs w:val="18"/>
      </w:rPr>
      <w:t xml:space="preserve">Bu Belge; </w:t>
    </w:r>
    <w:r w:rsidR="00B333EF" w:rsidRPr="006C2AAA">
      <w:rPr>
        <w:rFonts w:ascii="Calibri" w:eastAsia="Times New Roman" w:hAnsi="Calibri" w:cs="Calibri"/>
        <w:i/>
        <w:color w:val="000000"/>
        <w:sz w:val="18"/>
        <w:szCs w:val="18"/>
        <w:lang w:eastAsia="tr-TR"/>
      </w:rPr>
      <w:t>19.12.2007 Resmî Gazete Tarihli 26735 Resmî Gazete Sayılı Binaların Yangından Korunması Hakkında Yönetmelik</w:t>
    </w:r>
  </w:p>
  <w:p w14:paraId="37E38A6A" w14:textId="38A567E2" w:rsidR="00B333EF" w:rsidRPr="007D50A2" w:rsidRDefault="00B333EF" w:rsidP="00621E20">
    <w:pPr>
      <w:spacing w:after="0" w:line="305" w:lineRule="atLeast"/>
      <w:jc w:val="center"/>
      <w:rPr>
        <w:rFonts w:cstheme="minorHAnsi"/>
        <w:i/>
        <w:iCs/>
        <w:color w:val="212529"/>
        <w:sz w:val="18"/>
        <w:szCs w:val="18"/>
        <w:shd w:val="clear" w:color="auto" w:fill="FFFFFF"/>
      </w:rPr>
    </w:pPr>
    <w:r w:rsidRPr="006C2AAA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831988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e-İSG Ekibi </w:t>
    </w:r>
    <w:r w:rsidRPr="006C2AAA">
      <w:rPr>
        <w:rFonts w:cstheme="minorHAnsi"/>
        <w:i/>
        <w:iCs/>
        <w:color w:val="212529"/>
        <w:sz w:val="18"/>
        <w:szCs w:val="18"/>
        <w:shd w:val="clear" w:color="auto" w:fill="FFFFFF"/>
      </w:rPr>
      <w:t>tarafından hazırlanmıştır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>.</w:t>
    </w:r>
  </w:p>
  <w:p w14:paraId="68D18AB9" w14:textId="2F41C4DF" w:rsidR="00250F7A" w:rsidRDefault="00250F7A" w:rsidP="00B333EF">
    <w:pPr>
      <w:pStyle w:val="AltBilgi"/>
      <w:tabs>
        <w:tab w:val="clear" w:pos="4536"/>
        <w:tab w:val="clear" w:pos="9072"/>
        <w:tab w:val="left" w:pos="226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1DE5" w14:textId="77777777" w:rsidR="003F457C" w:rsidRDefault="003F45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DD62" w14:textId="77777777" w:rsidR="0047597E" w:rsidRDefault="0047597E" w:rsidP="0084525E">
      <w:pPr>
        <w:spacing w:after="0" w:line="240" w:lineRule="auto"/>
      </w:pPr>
      <w:r>
        <w:separator/>
      </w:r>
    </w:p>
  </w:footnote>
  <w:footnote w:type="continuationSeparator" w:id="0">
    <w:p w14:paraId="02B3ECEE" w14:textId="77777777" w:rsidR="0047597E" w:rsidRDefault="0047597E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C25F" w14:textId="77777777" w:rsidR="003F457C" w:rsidRDefault="003F45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57C9" w14:textId="77777777" w:rsidR="00831988" w:rsidRPr="003027BA" w:rsidRDefault="00831988" w:rsidP="00831988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7D163073" wp14:editId="4DCDB1B5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4293E054" w14:textId="6F1747C0" w:rsidR="00443B2F" w:rsidRPr="00FB54A5" w:rsidRDefault="00443B2F" w:rsidP="00443B2F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YGSAY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1</w:t>
    </w:r>
  </w:p>
  <w:p w14:paraId="732D68F2" w14:textId="77777777" w:rsidR="0084525E" w:rsidRDefault="008452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592B" w14:textId="77777777" w:rsidR="003F457C" w:rsidRDefault="003F45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1319A"/>
    <w:rsid w:val="000411A9"/>
    <w:rsid w:val="00071A27"/>
    <w:rsid w:val="000A76A5"/>
    <w:rsid w:val="000B7FC5"/>
    <w:rsid w:val="00122940"/>
    <w:rsid w:val="00151F69"/>
    <w:rsid w:val="0017067F"/>
    <w:rsid w:val="001B26F7"/>
    <w:rsid w:val="00210C1E"/>
    <w:rsid w:val="0024359E"/>
    <w:rsid w:val="00250F7A"/>
    <w:rsid w:val="00283766"/>
    <w:rsid w:val="00300F27"/>
    <w:rsid w:val="0030193D"/>
    <w:rsid w:val="00304599"/>
    <w:rsid w:val="00310E8F"/>
    <w:rsid w:val="003766FE"/>
    <w:rsid w:val="0038411F"/>
    <w:rsid w:val="003A5490"/>
    <w:rsid w:val="003B2514"/>
    <w:rsid w:val="003F457C"/>
    <w:rsid w:val="00443B2F"/>
    <w:rsid w:val="00445D9B"/>
    <w:rsid w:val="0047597E"/>
    <w:rsid w:val="00484AF3"/>
    <w:rsid w:val="004A7726"/>
    <w:rsid w:val="004D5EB4"/>
    <w:rsid w:val="004E0080"/>
    <w:rsid w:val="004E04FC"/>
    <w:rsid w:val="00500317"/>
    <w:rsid w:val="0055697A"/>
    <w:rsid w:val="00576830"/>
    <w:rsid w:val="005B1E0D"/>
    <w:rsid w:val="005F3329"/>
    <w:rsid w:val="00613EAB"/>
    <w:rsid w:val="006C2AAA"/>
    <w:rsid w:val="006C3455"/>
    <w:rsid w:val="006D1CAF"/>
    <w:rsid w:val="00711174"/>
    <w:rsid w:val="0071561C"/>
    <w:rsid w:val="00717AD1"/>
    <w:rsid w:val="007C6453"/>
    <w:rsid w:val="007D50A2"/>
    <w:rsid w:val="007D6F0F"/>
    <w:rsid w:val="007E3A86"/>
    <w:rsid w:val="00831988"/>
    <w:rsid w:val="00842AC3"/>
    <w:rsid w:val="0084525E"/>
    <w:rsid w:val="008527F9"/>
    <w:rsid w:val="00904D66"/>
    <w:rsid w:val="009E595B"/>
    <w:rsid w:val="009E5BF7"/>
    <w:rsid w:val="00A15EF3"/>
    <w:rsid w:val="00A2062E"/>
    <w:rsid w:val="00A56336"/>
    <w:rsid w:val="00A65C82"/>
    <w:rsid w:val="00A70BF5"/>
    <w:rsid w:val="00A80F03"/>
    <w:rsid w:val="00AC3610"/>
    <w:rsid w:val="00B03B02"/>
    <w:rsid w:val="00B261EB"/>
    <w:rsid w:val="00B333EF"/>
    <w:rsid w:val="00B41914"/>
    <w:rsid w:val="00B52CAB"/>
    <w:rsid w:val="00B77461"/>
    <w:rsid w:val="00BF49C5"/>
    <w:rsid w:val="00C11CD7"/>
    <w:rsid w:val="00C70DBC"/>
    <w:rsid w:val="00C83F45"/>
    <w:rsid w:val="00C84E9B"/>
    <w:rsid w:val="00CD4DF8"/>
    <w:rsid w:val="00D03DD4"/>
    <w:rsid w:val="00D42F33"/>
    <w:rsid w:val="00D61146"/>
    <w:rsid w:val="00D76756"/>
    <w:rsid w:val="00D8266F"/>
    <w:rsid w:val="00DD238D"/>
    <w:rsid w:val="00E8783E"/>
    <w:rsid w:val="00EA1007"/>
    <w:rsid w:val="00EA29E2"/>
    <w:rsid w:val="00EE42A9"/>
    <w:rsid w:val="00F066AE"/>
    <w:rsid w:val="00F2211B"/>
    <w:rsid w:val="00FD64BC"/>
    <w:rsid w:val="00FE0A6B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15375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5CFC-575A-40CE-8AE8-1DDB67C7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163</cp:revision>
  <cp:lastPrinted>2025-06-10T06:56:00Z</cp:lastPrinted>
  <dcterms:created xsi:type="dcterms:W3CDTF">2025-06-04T05:26:00Z</dcterms:created>
  <dcterms:modified xsi:type="dcterms:W3CDTF">2026-04-05T14:20:00Z</dcterms:modified>
</cp:coreProperties>
</file>